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50" w:type="dxa"/>
        <w:tblInd w:w="-372" w:type="dxa"/>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650"/>
      </w:tblGrid>
      <w:tr w:rsidR="00C975B4" w:rsidRPr="00233C04" w:rsidTr="005D04BC">
        <w:trPr>
          <w:trHeight w:val="958"/>
        </w:trPr>
        <w:tc>
          <w:tcPr>
            <w:tcW w:w="15650" w:type="dxa"/>
            <w:tcBorders>
              <w:bottom w:val="single" w:sz="36" w:space="0" w:color="2E74B5"/>
            </w:tcBorders>
            <w:shd w:val="clear" w:color="auto" w:fill="BDD6EE"/>
            <w:vAlign w:val="center"/>
          </w:tcPr>
          <w:p w:rsidR="006D0248" w:rsidRPr="00233C04" w:rsidRDefault="005D04BC" w:rsidP="006D0248">
            <w:pPr>
              <w:tabs>
                <w:tab w:val="left" w:pos="2190"/>
              </w:tabs>
              <w:spacing w:before="120" w:after="120"/>
              <w:jc w:val="center"/>
              <w:rPr>
                <w:b/>
                <w:sz w:val="23"/>
                <w:szCs w:val="23"/>
              </w:rPr>
            </w:pPr>
            <w:r w:rsidRPr="005D04BC">
              <w:rPr>
                <w:b/>
                <w:sz w:val="23"/>
                <w:szCs w:val="23"/>
              </w:rPr>
              <w:t>СЪОБЩЕНИЕ ЗА НЕПОСТЪПИЛИ ПРЕДЛОЖЕНИЯ И СТАНОВИЩА ОТ ОБЩЕСТВЕНИ</w:t>
            </w:r>
            <w:r w:rsidR="00EC66E9">
              <w:rPr>
                <w:b/>
                <w:sz w:val="23"/>
                <w:szCs w:val="23"/>
                <w:lang w:val="en-US"/>
              </w:rPr>
              <w:t>ТЕ</w:t>
            </w:r>
            <w:r w:rsidRPr="005D04BC">
              <w:rPr>
                <w:b/>
                <w:sz w:val="23"/>
                <w:szCs w:val="23"/>
              </w:rPr>
              <w:t xml:space="preserve"> КОНСУЛТАЦИИ </w:t>
            </w:r>
            <w:r>
              <w:rPr>
                <w:b/>
                <w:sz w:val="23"/>
                <w:szCs w:val="23"/>
              </w:rPr>
              <w:t>ПО</w:t>
            </w:r>
            <w:r w:rsidR="00496618" w:rsidRPr="00233C04">
              <w:rPr>
                <w:b/>
                <w:sz w:val="23"/>
                <w:szCs w:val="23"/>
              </w:rPr>
              <w:t xml:space="preserve"> </w:t>
            </w:r>
            <w:r w:rsidR="006D0248" w:rsidRPr="006D0248">
              <w:rPr>
                <w:bCs/>
                <w:sz w:val="23"/>
                <w:szCs w:val="23"/>
              </w:rPr>
              <w:t xml:space="preserve">Проект на </w:t>
            </w:r>
            <w:r w:rsidR="001852C3">
              <w:rPr>
                <w:bCs/>
                <w:sz w:val="23"/>
                <w:szCs w:val="23"/>
              </w:rPr>
              <w:t xml:space="preserve">постановление </w:t>
            </w:r>
            <w:bookmarkStart w:id="0" w:name="_GoBack"/>
            <w:bookmarkEnd w:id="0"/>
            <w:r w:rsidR="006D0248" w:rsidRPr="006D0248">
              <w:rPr>
                <w:bCs/>
                <w:sz w:val="23"/>
                <w:szCs w:val="23"/>
              </w:rPr>
              <w:t>на Министерския съвет за определяне на условията и реда за избор на лица за подпомагане на структурите за управление, изпълнение и контрол по програмите за европейско териториално сътрудничество (Интеррег) на Европейския съюз, в които Република България участва за периода 2021 - 2027 г. и за извършване на дейностите по управление на средствата по Фонда за справедлив преход и Механизма за възстановяван</w:t>
            </w:r>
            <w:r w:rsidR="006D0248">
              <w:rPr>
                <w:bCs/>
                <w:sz w:val="23"/>
                <w:szCs w:val="23"/>
              </w:rPr>
              <w:t>е и устойчивост на Европейския с</w:t>
            </w:r>
            <w:r w:rsidR="006D0248" w:rsidRPr="006D0248">
              <w:rPr>
                <w:bCs/>
                <w:sz w:val="23"/>
                <w:szCs w:val="23"/>
              </w:rPr>
              <w:t>ъюз</w:t>
            </w:r>
          </w:p>
        </w:tc>
      </w:tr>
      <w:tr w:rsidR="004677F5" w:rsidRPr="00233C04" w:rsidTr="004677F5">
        <w:trPr>
          <w:trHeight w:val="1968"/>
        </w:trPr>
        <w:tc>
          <w:tcPr>
            <w:tcW w:w="15650" w:type="dxa"/>
            <w:tcBorders>
              <w:top w:val="single" w:sz="36" w:space="0" w:color="2E74B5"/>
              <w:left w:val="single" w:sz="36" w:space="0" w:color="2E74B5"/>
              <w:right w:val="single" w:sz="36" w:space="0" w:color="2E74B5"/>
            </w:tcBorders>
            <w:shd w:val="clear" w:color="auto" w:fill="auto"/>
            <w:vAlign w:val="center"/>
          </w:tcPr>
          <w:p w:rsidR="004677F5" w:rsidRPr="004677F5" w:rsidRDefault="004677F5" w:rsidP="004677F5">
            <w:pPr>
              <w:jc w:val="center"/>
              <w:rPr>
                <w:b/>
                <w:sz w:val="32"/>
                <w:szCs w:val="32"/>
              </w:rPr>
            </w:pPr>
            <w:r w:rsidRPr="004677F5">
              <w:rPr>
                <w:b/>
                <w:sz w:val="32"/>
                <w:szCs w:val="32"/>
              </w:rPr>
              <w:t>В периода на обществен</w:t>
            </w:r>
            <w:r w:rsidR="00EC66E9">
              <w:rPr>
                <w:b/>
                <w:sz w:val="32"/>
                <w:szCs w:val="32"/>
              </w:rPr>
              <w:t>ите</w:t>
            </w:r>
            <w:r w:rsidRPr="004677F5">
              <w:rPr>
                <w:b/>
                <w:sz w:val="32"/>
                <w:szCs w:val="32"/>
              </w:rPr>
              <w:t xml:space="preserve"> консултаци</w:t>
            </w:r>
            <w:r w:rsidR="00EC66E9">
              <w:rPr>
                <w:b/>
                <w:sz w:val="32"/>
                <w:szCs w:val="32"/>
              </w:rPr>
              <w:t>и</w:t>
            </w:r>
            <w:r w:rsidRPr="004677F5">
              <w:rPr>
                <w:b/>
                <w:sz w:val="32"/>
                <w:szCs w:val="32"/>
              </w:rPr>
              <w:t xml:space="preserve"> не са постъпили предложения и становища</w:t>
            </w:r>
            <w:r>
              <w:rPr>
                <w:b/>
                <w:sz w:val="32"/>
                <w:szCs w:val="32"/>
              </w:rPr>
              <w:t>.</w:t>
            </w:r>
          </w:p>
          <w:p w:rsidR="004677F5" w:rsidRPr="004677F5" w:rsidRDefault="004677F5" w:rsidP="004677F5">
            <w:pPr>
              <w:tabs>
                <w:tab w:val="left" w:pos="5910"/>
              </w:tabs>
              <w:jc w:val="center"/>
              <w:rPr>
                <w:b/>
                <w:sz w:val="32"/>
                <w:szCs w:val="32"/>
              </w:rPr>
            </w:pPr>
          </w:p>
        </w:tc>
      </w:tr>
    </w:tbl>
    <w:p w:rsidR="00E96851" w:rsidRPr="00233C04" w:rsidRDefault="00E96851" w:rsidP="00133A14">
      <w:pPr>
        <w:rPr>
          <w:color w:val="FF0000"/>
          <w:sz w:val="23"/>
          <w:szCs w:val="23"/>
        </w:rPr>
      </w:pPr>
    </w:p>
    <w:sectPr w:rsidR="00E96851" w:rsidRPr="00233C04" w:rsidSect="00E00442">
      <w:footerReference w:type="even" r:id="rId8"/>
      <w:footerReference w:type="default" r:id="rId9"/>
      <w:pgSz w:w="16838" w:h="11906" w:orient="landscape" w:code="9"/>
      <w:pgMar w:top="426" w:right="1418" w:bottom="360" w:left="1134"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A10" w:rsidRDefault="002C6A10">
      <w:r>
        <w:separator/>
      </w:r>
    </w:p>
  </w:endnote>
  <w:endnote w:type="continuationSeparator" w:id="0">
    <w:p w:rsidR="002C6A10" w:rsidRDefault="002C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52C3">
      <w:rPr>
        <w:rStyle w:val="PageNumber"/>
        <w:noProof/>
      </w:rPr>
      <w:t>1</w:t>
    </w:r>
    <w:r>
      <w:rPr>
        <w:rStyle w:val="PageNumber"/>
      </w:rPr>
      <w:fldChar w:fldCharType="end"/>
    </w:r>
  </w:p>
  <w:p w:rsidR="00972F4C" w:rsidRDefault="00972F4C" w:rsidP="00E96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A10" w:rsidRDefault="002C6A10">
      <w:r>
        <w:separator/>
      </w:r>
    </w:p>
  </w:footnote>
  <w:footnote w:type="continuationSeparator" w:id="0">
    <w:p w:rsidR="002C6A10" w:rsidRDefault="002C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72CA"/>
    <w:rsid w:val="0006091E"/>
    <w:rsid w:val="00062907"/>
    <w:rsid w:val="00062ADE"/>
    <w:rsid w:val="00062F02"/>
    <w:rsid w:val="00063E4B"/>
    <w:rsid w:val="000673CE"/>
    <w:rsid w:val="000718C7"/>
    <w:rsid w:val="00075594"/>
    <w:rsid w:val="0008079F"/>
    <w:rsid w:val="00082171"/>
    <w:rsid w:val="00084700"/>
    <w:rsid w:val="000902D1"/>
    <w:rsid w:val="00090401"/>
    <w:rsid w:val="000937D4"/>
    <w:rsid w:val="000953A8"/>
    <w:rsid w:val="00097783"/>
    <w:rsid w:val="000A1017"/>
    <w:rsid w:val="000A228F"/>
    <w:rsid w:val="000B298E"/>
    <w:rsid w:val="000B2EB1"/>
    <w:rsid w:val="000B3D5F"/>
    <w:rsid w:val="000B6D57"/>
    <w:rsid w:val="000C46A7"/>
    <w:rsid w:val="000C5E61"/>
    <w:rsid w:val="000D4198"/>
    <w:rsid w:val="000E3570"/>
    <w:rsid w:val="000E54DA"/>
    <w:rsid w:val="000F02C5"/>
    <w:rsid w:val="000F31C8"/>
    <w:rsid w:val="000F3490"/>
    <w:rsid w:val="0010687D"/>
    <w:rsid w:val="001143E4"/>
    <w:rsid w:val="0011484F"/>
    <w:rsid w:val="00115EDD"/>
    <w:rsid w:val="00120ABA"/>
    <w:rsid w:val="00133A14"/>
    <w:rsid w:val="00134E1D"/>
    <w:rsid w:val="0013629D"/>
    <w:rsid w:val="00141BFB"/>
    <w:rsid w:val="00144034"/>
    <w:rsid w:val="001440FE"/>
    <w:rsid w:val="0014437A"/>
    <w:rsid w:val="00155CAF"/>
    <w:rsid w:val="001668E1"/>
    <w:rsid w:val="00175004"/>
    <w:rsid w:val="00177AA6"/>
    <w:rsid w:val="001808B4"/>
    <w:rsid w:val="0018509E"/>
    <w:rsid w:val="001852C3"/>
    <w:rsid w:val="001948B0"/>
    <w:rsid w:val="001A0680"/>
    <w:rsid w:val="001B4CD8"/>
    <w:rsid w:val="001D362A"/>
    <w:rsid w:val="001E4FE9"/>
    <w:rsid w:val="001E64F2"/>
    <w:rsid w:val="001F0567"/>
    <w:rsid w:val="001F1F60"/>
    <w:rsid w:val="001F314D"/>
    <w:rsid w:val="0020103A"/>
    <w:rsid w:val="00201455"/>
    <w:rsid w:val="00206678"/>
    <w:rsid w:val="0021035B"/>
    <w:rsid w:val="00214B75"/>
    <w:rsid w:val="00215178"/>
    <w:rsid w:val="00221143"/>
    <w:rsid w:val="002217C0"/>
    <w:rsid w:val="00221B68"/>
    <w:rsid w:val="00230E0E"/>
    <w:rsid w:val="00233C04"/>
    <w:rsid w:val="002348DC"/>
    <w:rsid w:val="002369C8"/>
    <w:rsid w:val="002375B3"/>
    <w:rsid w:val="00237A17"/>
    <w:rsid w:val="00241F4C"/>
    <w:rsid w:val="0024444A"/>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C03AF"/>
    <w:rsid w:val="002C5843"/>
    <w:rsid w:val="002C6A10"/>
    <w:rsid w:val="002C7F10"/>
    <w:rsid w:val="002D083C"/>
    <w:rsid w:val="002D2176"/>
    <w:rsid w:val="002E537C"/>
    <w:rsid w:val="002E57D4"/>
    <w:rsid w:val="002E5E3F"/>
    <w:rsid w:val="002E6ADF"/>
    <w:rsid w:val="002F0752"/>
    <w:rsid w:val="002F7B2A"/>
    <w:rsid w:val="00300B99"/>
    <w:rsid w:val="00300D63"/>
    <w:rsid w:val="003039A5"/>
    <w:rsid w:val="00306298"/>
    <w:rsid w:val="00312FB3"/>
    <w:rsid w:val="00314F63"/>
    <w:rsid w:val="003154C2"/>
    <w:rsid w:val="00316618"/>
    <w:rsid w:val="00321BD0"/>
    <w:rsid w:val="00326B58"/>
    <w:rsid w:val="003336CE"/>
    <w:rsid w:val="00333BD7"/>
    <w:rsid w:val="00346856"/>
    <w:rsid w:val="00351063"/>
    <w:rsid w:val="003640F0"/>
    <w:rsid w:val="0037191E"/>
    <w:rsid w:val="00377A96"/>
    <w:rsid w:val="00377FE2"/>
    <w:rsid w:val="00384B8B"/>
    <w:rsid w:val="00387130"/>
    <w:rsid w:val="00387162"/>
    <w:rsid w:val="00395655"/>
    <w:rsid w:val="003A060F"/>
    <w:rsid w:val="003C1F1E"/>
    <w:rsid w:val="003C563D"/>
    <w:rsid w:val="003C5C7B"/>
    <w:rsid w:val="003D6231"/>
    <w:rsid w:val="003E361D"/>
    <w:rsid w:val="003F2026"/>
    <w:rsid w:val="003F3728"/>
    <w:rsid w:val="003F7612"/>
    <w:rsid w:val="003F7CD4"/>
    <w:rsid w:val="00407815"/>
    <w:rsid w:val="00414F26"/>
    <w:rsid w:val="00415D7B"/>
    <w:rsid w:val="00417315"/>
    <w:rsid w:val="00420A7D"/>
    <w:rsid w:val="00420F8B"/>
    <w:rsid w:val="0042418B"/>
    <w:rsid w:val="0042440B"/>
    <w:rsid w:val="00430245"/>
    <w:rsid w:val="00430323"/>
    <w:rsid w:val="004361F2"/>
    <w:rsid w:val="004376C2"/>
    <w:rsid w:val="004427B2"/>
    <w:rsid w:val="00442824"/>
    <w:rsid w:val="004444E8"/>
    <w:rsid w:val="00446EC1"/>
    <w:rsid w:val="0045180F"/>
    <w:rsid w:val="00452217"/>
    <w:rsid w:val="00453C28"/>
    <w:rsid w:val="00453E85"/>
    <w:rsid w:val="00455D0B"/>
    <w:rsid w:val="0046759A"/>
    <w:rsid w:val="004677F5"/>
    <w:rsid w:val="00467C52"/>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420B"/>
    <w:rsid w:val="004D24E9"/>
    <w:rsid w:val="004D3191"/>
    <w:rsid w:val="004E0260"/>
    <w:rsid w:val="004E4897"/>
    <w:rsid w:val="004E6D10"/>
    <w:rsid w:val="004F17EA"/>
    <w:rsid w:val="004F2B1B"/>
    <w:rsid w:val="004F4B94"/>
    <w:rsid w:val="004F70FF"/>
    <w:rsid w:val="004F7953"/>
    <w:rsid w:val="0050084D"/>
    <w:rsid w:val="00501E0F"/>
    <w:rsid w:val="00501E65"/>
    <w:rsid w:val="0050754B"/>
    <w:rsid w:val="00507B53"/>
    <w:rsid w:val="005121ED"/>
    <w:rsid w:val="005130D6"/>
    <w:rsid w:val="00514AC6"/>
    <w:rsid w:val="00517A62"/>
    <w:rsid w:val="00520109"/>
    <w:rsid w:val="00520903"/>
    <w:rsid w:val="00522F7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6D5"/>
    <w:rsid w:val="005E4874"/>
    <w:rsid w:val="005E4CF0"/>
    <w:rsid w:val="005F0C39"/>
    <w:rsid w:val="005F421E"/>
    <w:rsid w:val="0060094C"/>
    <w:rsid w:val="00600B63"/>
    <w:rsid w:val="006040E1"/>
    <w:rsid w:val="00604A61"/>
    <w:rsid w:val="00610231"/>
    <w:rsid w:val="00617D55"/>
    <w:rsid w:val="006240D8"/>
    <w:rsid w:val="00626132"/>
    <w:rsid w:val="00634DDD"/>
    <w:rsid w:val="006361E3"/>
    <w:rsid w:val="0063730A"/>
    <w:rsid w:val="00642470"/>
    <w:rsid w:val="00642D90"/>
    <w:rsid w:val="00645DFC"/>
    <w:rsid w:val="00656642"/>
    <w:rsid w:val="006712A6"/>
    <w:rsid w:val="00671E4E"/>
    <w:rsid w:val="0067456E"/>
    <w:rsid w:val="00675133"/>
    <w:rsid w:val="006802C1"/>
    <w:rsid w:val="00690FE6"/>
    <w:rsid w:val="00691BD4"/>
    <w:rsid w:val="00694141"/>
    <w:rsid w:val="006A512F"/>
    <w:rsid w:val="006B4070"/>
    <w:rsid w:val="006D0248"/>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62EB"/>
    <w:rsid w:val="00736C03"/>
    <w:rsid w:val="00737BC4"/>
    <w:rsid w:val="00737D3E"/>
    <w:rsid w:val="007431DE"/>
    <w:rsid w:val="007516D1"/>
    <w:rsid w:val="00756290"/>
    <w:rsid w:val="00756A19"/>
    <w:rsid w:val="0076108C"/>
    <w:rsid w:val="00761B5E"/>
    <w:rsid w:val="0076408A"/>
    <w:rsid w:val="00764D43"/>
    <w:rsid w:val="00774BE7"/>
    <w:rsid w:val="00777754"/>
    <w:rsid w:val="00781306"/>
    <w:rsid w:val="007836C8"/>
    <w:rsid w:val="007934F1"/>
    <w:rsid w:val="00794229"/>
    <w:rsid w:val="007B1141"/>
    <w:rsid w:val="007B24F7"/>
    <w:rsid w:val="007C6C8E"/>
    <w:rsid w:val="007D6B06"/>
    <w:rsid w:val="007E249E"/>
    <w:rsid w:val="007E633B"/>
    <w:rsid w:val="007E6AD6"/>
    <w:rsid w:val="007F135A"/>
    <w:rsid w:val="0080232E"/>
    <w:rsid w:val="00811CA5"/>
    <w:rsid w:val="00812789"/>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4481"/>
    <w:rsid w:val="00875D88"/>
    <w:rsid w:val="0089123B"/>
    <w:rsid w:val="00891BE7"/>
    <w:rsid w:val="00894946"/>
    <w:rsid w:val="008A00BC"/>
    <w:rsid w:val="008A1687"/>
    <w:rsid w:val="008A2DF5"/>
    <w:rsid w:val="008A52D8"/>
    <w:rsid w:val="008A5E27"/>
    <w:rsid w:val="008A721D"/>
    <w:rsid w:val="008C0503"/>
    <w:rsid w:val="008C4A55"/>
    <w:rsid w:val="008C5E5E"/>
    <w:rsid w:val="008D08F5"/>
    <w:rsid w:val="008D2350"/>
    <w:rsid w:val="008D579B"/>
    <w:rsid w:val="008D583E"/>
    <w:rsid w:val="008D7657"/>
    <w:rsid w:val="008E1CC8"/>
    <w:rsid w:val="008E24D8"/>
    <w:rsid w:val="008E3AC0"/>
    <w:rsid w:val="008E7705"/>
    <w:rsid w:val="008E77F4"/>
    <w:rsid w:val="008E7E4D"/>
    <w:rsid w:val="008F35DB"/>
    <w:rsid w:val="008F4969"/>
    <w:rsid w:val="008F6393"/>
    <w:rsid w:val="00905EB8"/>
    <w:rsid w:val="00905F3A"/>
    <w:rsid w:val="0090782D"/>
    <w:rsid w:val="0091523F"/>
    <w:rsid w:val="0091558A"/>
    <w:rsid w:val="00917058"/>
    <w:rsid w:val="00924F7D"/>
    <w:rsid w:val="009312BE"/>
    <w:rsid w:val="0094334A"/>
    <w:rsid w:val="00943E2F"/>
    <w:rsid w:val="00952D0A"/>
    <w:rsid w:val="00953FD7"/>
    <w:rsid w:val="009551F9"/>
    <w:rsid w:val="00963AE2"/>
    <w:rsid w:val="00972F4C"/>
    <w:rsid w:val="00975F5E"/>
    <w:rsid w:val="00977612"/>
    <w:rsid w:val="009827FE"/>
    <w:rsid w:val="00983B09"/>
    <w:rsid w:val="00990860"/>
    <w:rsid w:val="00990FC4"/>
    <w:rsid w:val="0099513B"/>
    <w:rsid w:val="00996B48"/>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23452"/>
    <w:rsid w:val="00A26499"/>
    <w:rsid w:val="00A27F81"/>
    <w:rsid w:val="00A30636"/>
    <w:rsid w:val="00A31338"/>
    <w:rsid w:val="00A32258"/>
    <w:rsid w:val="00A3356F"/>
    <w:rsid w:val="00A3568B"/>
    <w:rsid w:val="00A4509D"/>
    <w:rsid w:val="00A50CD4"/>
    <w:rsid w:val="00A53909"/>
    <w:rsid w:val="00A57A10"/>
    <w:rsid w:val="00A57F06"/>
    <w:rsid w:val="00A600FC"/>
    <w:rsid w:val="00A606F7"/>
    <w:rsid w:val="00A60884"/>
    <w:rsid w:val="00A610CB"/>
    <w:rsid w:val="00A643D6"/>
    <w:rsid w:val="00A64DC1"/>
    <w:rsid w:val="00A6623B"/>
    <w:rsid w:val="00A7058C"/>
    <w:rsid w:val="00A70B39"/>
    <w:rsid w:val="00A85598"/>
    <w:rsid w:val="00A856B0"/>
    <w:rsid w:val="00A8607A"/>
    <w:rsid w:val="00A90530"/>
    <w:rsid w:val="00A917A9"/>
    <w:rsid w:val="00A94B87"/>
    <w:rsid w:val="00A9750F"/>
    <w:rsid w:val="00AA599A"/>
    <w:rsid w:val="00AB5812"/>
    <w:rsid w:val="00AB7845"/>
    <w:rsid w:val="00AC135D"/>
    <w:rsid w:val="00AC2072"/>
    <w:rsid w:val="00AD3F9D"/>
    <w:rsid w:val="00AD4746"/>
    <w:rsid w:val="00AD5010"/>
    <w:rsid w:val="00AE20C4"/>
    <w:rsid w:val="00AE2731"/>
    <w:rsid w:val="00AE4C05"/>
    <w:rsid w:val="00AE6BE8"/>
    <w:rsid w:val="00AE6FA9"/>
    <w:rsid w:val="00AF2498"/>
    <w:rsid w:val="00B0691A"/>
    <w:rsid w:val="00B17C41"/>
    <w:rsid w:val="00B17FDB"/>
    <w:rsid w:val="00B24B51"/>
    <w:rsid w:val="00B31B92"/>
    <w:rsid w:val="00B320D9"/>
    <w:rsid w:val="00B321D4"/>
    <w:rsid w:val="00B330B9"/>
    <w:rsid w:val="00B3495F"/>
    <w:rsid w:val="00B34AF6"/>
    <w:rsid w:val="00B34CBF"/>
    <w:rsid w:val="00B40DAD"/>
    <w:rsid w:val="00B42361"/>
    <w:rsid w:val="00B429D4"/>
    <w:rsid w:val="00B458D2"/>
    <w:rsid w:val="00B5191C"/>
    <w:rsid w:val="00B5758A"/>
    <w:rsid w:val="00B6355E"/>
    <w:rsid w:val="00B65B84"/>
    <w:rsid w:val="00B7272A"/>
    <w:rsid w:val="00B73133"/>
    <w:rsid w:val="00B74629"/>
    <w:rsid w:val="00B75F90"/>
    <w:rsid w:val="00B8036D"/>
    <w:rsid w:val="00B84A5C"/>
    <w:rsid w:val="00B87124"/>
    <w:rsid w:val="00B948D2"/>
    <w:rsid w:val="00B95C7B"/>
    <w:rsid w:val="00BA478A"/>
    <w:rsid w:val="00BA66F5"/>
    <w:rsid w:val="00BA726F"/>
    <w:rsid w:val="00BD068F"/>
    <w:rsid w:val="00BD0FA0"/>
    <w:rsid w:val="00BD2B98"/>
    <w:rsid w:val="00BD7BD3"/>
    <w:rsid w:val="00BE0D0E"/>
    <w:rsid w:val="00BE395D"/>
    <w:rsid w:val="00BE482D"/>
    <w:rsid w:val="00BF0159"/>
    <w:rsid w:val="00C03495"/>
    <w:rsid w:val="00C1385A"/>
    <w:rsid w:val="00C2421A"/>
    <w:rsid w:val="00C27D33"/>
    <w:rsid w:val="00C31286"/>
    <w:rsid w:val="00C31A5B"/>
    <w:rsid w:val="00C34C0E"/>
    <w:rsid w:val="00C35EF2"/>
    <w:rsid w:val="00C403B4"/>
    <w:rsid w:val="00C406DE"/>
    <w:rsid w:val="00C41B61"/>
    <w:rsid w:val="00C45CCE"/>
    <w:rsid w:val="00C46170"/>
    <w:rsid w:val="00C467CA"/>
    <w:rsid w:val="00C467D4"/>
    <w:rsid w:val="00C5278E"/>
    <w:rsid w:val="00C538D8"/>
    <w:rsid w:val="00C550EA"/>
    <w:rsid w:val="00C63AA7"/>
    <w:rsid w:val="00C718DA"/>
    <w:rsid w:val="00C73873"/>
    <w:rsid w:val="00C75FCC"/>
    <w:rsid w:val="00C86431"/>
    <w:rsid w:val="00C9316D"/>
    <w:rsid w:val="00C975B4"/>
    <w:rsid w:val="00C97FB9"/>
    <w:rsid w:val="00CA155E"/>
    <w:rsid w:val="00CA2E10"/>
    <w:rsid w:val="00CA7999"/>
    <w:rsid w:val="00CB4E0C"/>
    <w:rsid w:val="00CB6814"/>
    <w:rsid w:val="00CD1405"/>
    <w:rsid w:val="00CE3610"/>
    <w:rsid w:val="00CF24CD"/>
    <w:rsid w:val="00CF5221"/>
    <w:rsid w:val="00CF5822"/>
    <w:rsid w:val="00CF5A9B"/>
    <w:rsid w:val="00CF61A2"/>
    <w:rsid w:val="00CF6672"/>
    <w:rsid w:val="00D03A5F"/>
    <w:rsid w:val="00D11E74"/>
    <w:rsid w:val="00D11FEB"/>
    <w:rsid w:val="00D144A4"/>
    <w:rsid w:val="00D22435"/>
    <w:rsid w:val="00D23711"/>
    <w:rsid w:val="00D25823"/>
    <w:rsid w:val="00D2649F"/>
    <w:rsid w:val="00D36CA4"/>
    <w:rsid w:val="00D37896"/>
    <w:rsid w:val="00D41A30"/>
    <w:rsid w:val="00D469E3"/>
    <w:rsid w:val="00D532DC"/>
    <w:rsid w:val="00D63557"/>
    <w:rsid w:val="00D71C75"/>
    <w:rsid w:val="00D76AAD"/>
    <w:rsid w:val="00D76DCC"/>
    <w:rsid w:val="00D82A70"/>
    <w:rsid w:val="00D83702"/>
    <w:rsid w:val="00D838C4"/>
    <w:rsid w:val="00D96DF5"/>
    <w:rsid w:val="00DA0F8B"/>
    <w:rsid w:val="00DA4C8E"/>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B"/>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7755"/>
    <w:rsid w:val="00E72CDA"/>
    <w:rsid w:val="00E76BD1"/>
    <w:rsid w:val="00E7793E"/>
    <w:rsid w:val="00E7794B"/>
    <w:rsid w:val="00E804F0"/>
    <w:rsid w:val="00E8474D"/>
    <w:rsid w:val="00E87046"/>
    <w:rsid w:val="00E9569E"/>
    <w:rsid w:val="00E96851"/>
    <w:rsid w:val="00EA151B"/>
    <w:rsid w:val="00EA3777"/>
    <w:rsid w:val="00EA759A"/>
    <w:rsid w:val="00EA7FE4"/>
    <w:rsid w:val="00EB06DD"/>
    <w:rsid w:val="00EB648A"/>
    <w:rsid w:val="00EB6C95"/>
    <w:rsid w:val="00EB6E90"/>
    <w:rsid w:val="00EB71B3"/>
    <w:rsid w:val="00EC103F"/>
    <w:rsid w:val="00EC2608"/>
    <w:rsid w:val="00EC5DBC"/>
    <w:rsid w:val="00EC66E9"/>
    <w:rsid w:val="00ED364A"/>
    <w:rsid w:val="00ED7690"/>
    <w:rsid w:val="00EE137A"/>
    <w:rsid w:val="00EE22E1"/>
    <w:rsid w:val="00EF21BC"/>
    <w:rsid w:val="00EF3B04"/>
    <w:rsid w:val="00EF72B0"/>
    <w:rsid w:val="00F00C40"/>
    <w:rsid w:val="00F00CD5"/>
    <w:rsid w:val="00F03EE5"/>
    <w:rsid w:val="00F04A79"/>
    <w:rsid w:val="00F06310"/>
    <w:rsid w:val="00F12F9E"/>
    <w:rsid w:val="00F15297"/>
    <w:rsid w:val="00F23427"/>
    <w:rsid w:val="00F37E2C"/>
    <w:rsid w:val="00F43176"/>
    <w:rsid w:val="00F44CFD"/>
    <w:rsid w:val="00F456C2"/>
    <w:rsid w:val="00F51B36"/>
    <w:rsid w:val="00F521F4"/>
    <w:rsid w:val="00F54AC6"/>
    <w:rsid w:val="00F61E91"/>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styleId="Strong">
    <w:name w:val="Strong"/>
    <w:uiPriority w:val="22"/>
    <w:qFormat/>
    <w:rsid w:val="000E5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3735">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957322376">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8ABE1-5E92-40B6-8560-589370AC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subject/>
  <dc:creator/>
  <cp:keywords/>
  <cp:lastModifiedBy/>
  <cp:revision>1</cp:revision>
  <dcterms:created xsi:type="dcterms:W3CDTF">2022-06-28T13:23:00Z</dcterms:created>
  <dcterms:modified xsi:type="dcterms:W3CDTF">2022-07-18T12:16:00Z</dcterms:modified>
</cp:coreProperties>
</file>